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办公用房使用情况公示表</w:t>
      </w:r>
    </w:p>
    <w:p>
      <w:pPr>
        <w:spacing w:line="60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单位（盖章）：宿州市高新建设投资有限责任公司              日期：2018年2月26日</w:t>
      </w:r>
    </w:p>
    <w:tbl>
      <w:tblPr>
        <w:tblStyle w:val="3"/>
        <w:tblW w:w="135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95"/>
        <w:gridCol w:w="3510"/>
        <w:gridCol w:w="3540"/>
        <w:gridCol w:w="2362"/>
        <w:gridCol w:w="1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5" w:type="dxa"/>
            <w:gridSpan w:val="6"/>
          </w:tcPr>
          <w:p>
            <w:pPr>
              <w:spacing w:line="400" w:lineRule="exact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单位办公地点：</w:t>
            </w:r>
            <w:r>
              <w:rPr>
                <w:rFonts w:hint="eastAsia" w:ascii="方正仿宋简体" w:eastAsia="方正仿宋简体"/>
                <w:sz w:val="32"/>
                <w:szCs w:val="32"/>
                <w:lang w:eastAsia="zh-CN"/>
              </w:rPr>
              <w:t>高新区管委会</w:t>
            </w:r>
            <w:r>
              <w:rPr>
                <w:rFonts w:hint="eastAsia" w:ascii="方正仿宋简体" w:eastAsia="方正仿宋简体"/>
                <w:sz w:val="32"/>
                <w:szCs w:val="32"/>
                <w:lang w:val="en-US" w:eastAsia="zh-CN"/>
              </w:rPr>
              <w:t>8楼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序号</w:t>
            </w:r>
          </w:p>
        </w:tc>
        <w:tc>
          <w:tcPr>
            <w:tcW w:w="1395" w:type="dxa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房间号</w:t>
            </w:r>
          </w:p>
        </w:tc>
        <w:tc>
          <w:tcPr>
            <w:tcW w:w="3510" w:type="dxa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使用人员</w:t>
            </w:r>
          </w:p>
        </w:tc>
        <w:tc>
          <w:tcPr>
            <w:tcW w:w="3540" w:type="dxa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职务</w:t>
            </w:r>
          </w:p>
        </w:tc>
        <w:tc>
          <w:tcPr>
            <w:tcW w:w="2362" w:type="dxa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行政级别</w:t>
            </w:r>
          </w:p>
        </w:tc>
        <w:tc>
          <w:tcPr>
            <w:tcW w:w="1838" w:type="dxa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办公用房</w:t>
            </w:r>
          </w:p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用途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803</w:t>
            </w:r>
          </w:p>
        </w:tc>
        <w:tc>
          <w:tcPr>
            <w:tcW w:w="351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甄乐明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、彭楠楠</w:t>
            </w:r>
          </w:p>
        </w:tc>
        <w:tc>
          <w:tcPr>
            <w:tcW w:w="354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副总经理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、工作人员</w:t>
            </w:r>
          </w:p>
        </w:tc>
        <w:tc>
          <w:tcPr>
            <w:tcW w:w="2362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县处级副职</w:t>
            </w: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、员工</w:t>
            </w:r>
          </w:p>
        </w:tc>
        <w:tc>
          <w:tcPr>
            <w:tcW w:w="1838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95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806</w:t>
            </w:r>
          </w:p>
        </w:tc>
        <w:tc>
          <w:tcPr>
            <w:tcW w:w="351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办公室</w:t>
            </w:r>
          </w:p>
        </w:tc>
        <w:tc>
          <w:tcPr>
            <w:tcW w:w="354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838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办公室</w:t>
            </w:r>
            <w:r>
              <w:rPr>
                <w:rFonts w:hint="eastAsia" w:eastAsia="方正仿宋简体"/>
                <w:sz w:val="28"/>
                <w:szCs w:val="28"/>
              </w:rPr>
              <w:t>（4人）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95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807</w:t>
            </w:r>
          </w:p>
        </w:tc>
        <w:tc>
          <w:tcPr>
            <w:tcW w:w="351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投资发展部</w:t>
            </w:r>
          </w:p>
        </w:tc>
        <w:tc>
          <w:tcPr>
            <w:tcW w:w="354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838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办公室</w:t>
            </w:r>
            <w:r>
              <w:rPr>
                <w:rFonts w:hint="eastAsia" w:eastAsia="方正仿宋简体"/>
                <w:sz w:val="28"/>
                <w:szCs w:val="28"/>
              </w:rPr>
              <w:t>（3人）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95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808</w:t>
            </w:r>
          </w:p>
        </w:tc>
        <w:tc>
          <w:tcPr>
            <w:tcW w:w="351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计划财务部</w:t>
            </w:r>
          </w:p>
        </w:tc>
        <w:tc>
          <w:tcPr>
            <w:tcW w:w="354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838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办公室</w:t>
            </w:r>
            <w:r>
              <w:rPr>
                <w:rFonts w:hint="eastAsia" w:eastAsia="方正仿宋简体"/>
                <w:sz w:val="28"/>
                <w:szCs w:val="28"/>
              </w:rPr>
              <w:t>（4人）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30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5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811</w:t>
            </w:r>
          </w:p>
        </w:tc>
        <w:tc>
          <w:tcPr>
            <w:tcW w:w="351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项目管理部</w:t>
            </w:r>
          </w:p>
        </w:tc>
        <w:tc>
          <w:tcPr>
            <w:tcW w:w="354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838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办公室</w:t>
            </w:r>
            <w:r>
              <w:rPr>
                <w:rFonts w:hint="eastAsia" w:eastAsia="方正仿宋简体"/>
                <w:sz w:val="28"/>
                <w:szCs w:val="28"/>
              </w:rPr>
              <w:t>（4人）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95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814</w:t>
            </w:r>
          </w:p>
        </w:tc>
        <w:tc>
          <w:tcPr>
            <w:tcW w:w="351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华仪测绘</w:t>
            </w:r>
            <w:r>
              <w:rPr>
                <w:rFonts w:hint="eastAsia" w:eastAsia="方正仿宋简体"/>
                <w:sz w:val="28"/>
                <w:szCs w:val="28"/>
              </w:rPr>
              <w:t>公司</w:t>
            </w:r>
          </w:p>
        </w:tc>
        <w:tc>
          <w:tcPr>
            <w:tcW w:w="354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838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办公室</w:t>
            </w:r>
            <w:r>
              <w:rPr>
                <w:rFonts w:hint="eastAsia" w:eastAsia="方正仿宋简体"/>
                <w:sz w:val="28"/>
                <w:szCs w:val="28"/>
              </w:rPr>
              <w:t>（4人）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95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815</w:t>
            </w:r>
          </w:p>
        </w:tc>
        <w:tc>
          <w:tcPr>
            <w:tcW w:w="351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华辰置业</w:t>
            </w:r>
            <w:r>
              <w:rPr>
                <w:rFonts w:hint="eastAsia" w:eastAsia="方正仿宋简体"/>
                <w:sz w:val="28"/>
                <w:szCs w:val="28"/>
              </w:rPr>
              <w:t>公司</w:t>
            </w:r>
          </w:p>
        </w:tc>
        <w:tc>
          <w:tcPr>
            <w:tcW w:w="354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838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办公室</w:t>
            </w:r>
            <w:r>
              <w:rPr>
                <w:rFonts w:hint="eastAsia" w:eastAsia="方正仿宋简体"/>
                <w:sz w:val="28"/>
                <w:szCs w:val="28"/>
              </w:rPr>
              <w:t>（4人）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95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801</w:t>
            </w:r>
          </w:p>
        </w:tc>
        <w:tc>
          <w:tcPr>
            <w:tcW w:w="351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图书资料室</w:t>
            </w:r>
          </w:p>
        </w:tc>
        <w:tc>
          <w:tcPr>
            <w:tcW w:w="354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838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服务用房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95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805</w:t>
            </w:r>
          </w:p>
        </w:tc>
        <w:tc>
          <w:tcPr>
            <w:tcW w:w="3510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党员活动室</w:t>
            </w:r>
          </w:p>
        </w:tc>
        <w:tc>
          <w:tcPr>
            <w:tcW w:w="354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838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服务用房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95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8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3510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图书资料室</w:t>
            </w:r>
          </w:p>
        </w:tc>
        <w:tc>
          <w:tcPr>
            <w:tcW w:w="354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838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服务用房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95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812</w:t>
            </w:r>
          </w:p>
        </w:tc>
        <w:tc>
          <w:tcPr>
            <w:tcW w:w="3510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图书资料室</w:t>
            </w:r>
          </w:p>
        </w:tc>
        <w:tc>
          <w:tcPr>
            <w:tcW w:w="354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838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服务用房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95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813</w:t>
            </w:r>
          </w:p>
        </w:tc>
        <w:tc>
          <w:tcPr>
            <w:tcW w:w="3510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文印室</w:t>
            </w:r>
          </w:p>
        </w:tc>
        <w:tc>
          <w:tcPr>
            <w:tcW w:w="354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838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服务用房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95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817</w:t>
            </w:r>
          </w:p>
        </w:tc>
        <w:tc>
          <w:tcPr>
            <w:tcW w:w="3510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档案室</w:t>
            </w:r>
          </w:p>
        </w:tc>
        <w:tc>
          <w:tcPr>
            <w:tcW w:w="354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838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服务用房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95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822</w:t>
            </w:r>
          </w:p>
        </w:tc>
        <w:tc>
          <w:tcPr>
            <w:tcW w:w="3510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eastAsia="zh-CN"/>
              </w:rPr>
              <w:t>会议室</w:t>
            </w:r>
          </w:p>
        </w:tc>
        <w:tc>
          <w:tcPr>
            <w:tcW w:w="3540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spacing w:line="6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838" w:type="dxa"/>
          </w:tcPr>
          <w:p>
            <w:pPr>
              <w:spacing w:line="600" w:lineRule="exact"/>
              <w:jc w:val="center"/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服务用房</w:t>
            </w:r>
          </w:p>
        </w:tc>
      </w:tr>
    </w:tbl>
    <w:p>
      <w:pPr>
        <w:spacing w:line="500" w:lineRule="exac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填表说明:</w:t>
      </w:r>
      <w:r>
        <w:rPr>
          <w:rFonts w:hint="eastAsia"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28"/>
          <w:szCs w:val="28"/>
        </w:rPr>
        <w:t>1.办公用房用途分为</w:t>
      </w:r>
      <w:r>
        <w:rPr>
          <w:rFonts w:hint="eastAsia" w:ascii="方正仿宋简体" w:eastAsia="方正仿宋简体"/>
          <w:sz w:val="28"/>
          <w:szCs w:val="28"/>
          <w:u w:val="single"/>
        </w:rPr>
        <w:t>办公室</w:t>
      </w:r>
      <w:r>
        <w:rPr>
          <w:rFonts w:hint="eastAsia" w:ascii="方正仿宋简体" w:eastAsia="方正仿宋简体"/>
          <w:sz w:val="28"/>
          <w:szCs w:val="28"/>
        </w:rPr>
        <w:t>（包括领导人员办公室和一般工作人员办公室）、</w:t>
      </w:r>
      <w:r>
        <w:rPr>
          <w:rFonts w:hint="eastAsia" w:ascii="方正仿宋简体" w:eastAsia="方正仿宋简体"/>
          <w:sz w:val="28"/>
          <w:szCs w:val="28"/>
          <w:u w:val="single"/>
        </w:rPr>
        <w:t>服务用房</w:t>
      </w:r>
      <w:r>
        <w:rPr>
          <w:rFonts w:hint="eastAsia" w:ascii="方正仿宋简体" w:eastAsia="方正仿宋简体"/>
          <w:sz w:val="28"/>
          <w:szCs w:val="28"/>
        </w:rPr>
        <w:t>（包括会议室、接待室、档案室、图书资料室、机关信息网络用房、机要保密室、文印室、收发室、医务室、值班室、储藏室、物业及工勤人员用房、开水间、卫生间等）、</w:t>
      </w:r>
      <w:r>
        <w:rPr>
          <w:rFonts w:hint="eastAsia" w:ascii="方正仿宋简体" w:eastAsia="方正仿宋简体"/>
          <w:sz w:val="28"/>
          <w:szCs w:val="28"/>
          <w:u w:val="single"/>
        </w:rPr>
        <w:t>设备用房</w:t>
      </w:r>
      <w:r>
        <w:rPr>
          <w:rFonts w:hint="eastAsia" w:ascii="方正仿宋简体" w:eastAsia="方正仿宋简体"/>
          <w:sz w:val="28"/>
          <w:szCs w:val="28"/>
        </w:rPr>
        <w:t>（包括变配电室、水泵房、水箱间、中水处理间、锅炉房、空调机房、通信机房、电梯机房、建筑智能化系统设备用房等）。</w:t>
      </w:r>
    </w:p>
    <w:p>
      <w:pPr>
        <w:spacing w:line="500" w:lineRule="exac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2.行政级别分为县处级正职、县处级副职、乡科级正职、乡科级副职、科员、办事员。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调离或退休人员占用办公用房统计表</w:t>
      </w:r>
    </w:p>
    <w:p>
      <w:pPr>
        <w:spacing w:line="600" w:lineRule="exac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单位（盖章）：   宿州市高新建设投资有限责任公司              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 xml:space="preserve"> 日期：2018年2 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26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tbl>
      <w:tblPr>
        <w:tblStyle w:val="3"/>
        <w:tblW w:w="12190" w:type="dxa"/>
        <w:tblInd w:w="9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10"/>
        <w:gridCol w:w="3969"/>
        <w:gridCol w:w="46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序号</w:t>
            </w:r>
          </w:p>
        </w:tc>
        <w:tc>
          <w:tcPr>
            <w:tcW w:w="2410" w:type="dxa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房间号</w:t>
            </w:r>
          </w:p>
        </w:tc>
        <w:tc>
          <w:tcPr>
            <w:tcW w:w="3969" w:type="dxa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使用人员</w:t>
            </w:r>
          </w:p>
        </w:tc>
        <w:tc>
          <w:tcPr>
            <w:tcW w:w="4677" w:type="dxa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调离或退休时间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0</w:t>
            </w:r>
          </w:p>
        </w:tc>
        <w:tc>
          <w:tcPr>
            <w:tcW w:w="2410" w:type="dxa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0</w:t>
            </w:r>
          </w:p>
        </w:tc>
        <w:tc>
          <w:tcPr>
            <w:tcW w:w="3969" w:type="dxa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0</w:t>
            </w:r>
          </w:p>
        </w:tc>
        <w:tc>
          <w:tcPr>
            <w:tcW w:w="4677" w:type="dxa"/>
          </w:tcPr>
          <w:p>
            <w:pPr>
              <w:spacing w:line="60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0</w:t>
            </w:r>
          </w:p>
        </w:tc>
      </w:tr>
    </w:tbl>
    <w:p>
      <w:pPr>
        <w:spacing w:line="500" w:lineRule="exact"/>
        <w:rPr>
          <w:rFonts w:hint="eastAsia"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填表说明: 本表统计单位调离或者退休的人员在办理调离或者退休手续1个月后依然占用办公用房情况，如无此类情况，实行“零报告”。</w:t>
      </w:r>
    </w:p>
    <w:p>
      <w:pPr>
        <w:spacing w:line="500" w:lineRule="exact"/>
        <w:rPr>
          <w:rFonts w:hint="eastAsia" w:ascii="方正仿宋简体" w:eastAsia="方正仿宋简体"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13A"/>
    <w:rsid w:val="000105FF"/>
    <w:rsid w:val="0003713A"/>
    <w:rsid w:val="003A348B"/>
    <w:rsid w:val="00906B81"/>
    <w:rsid w:val="00D55082"/>
    <w:rsid w:val="34E80B2E"/>
    <w:rsid w:val="40033FA2"/>
    <w:rsid w:val="5A687FDE"/>
    <w:rsid w:val="664B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2018-03-02T00:09:00Z</dcterms:created>
  <dc:creator>Administrator</dc:creator>
  <cp:lastModifiedBy>Administrator</cp:lastModifiedBy>
  <cp:lastPrinted>2018-02-26T08:17:00Z</cp:lastPrinted>
  <dcterms:modified xsi:type="dcterms:W3CDTF">2018-03-02T00:30:22Z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